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Indicazioni importanti: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la preghiamo di notare che la lettera deve essere adattata alla Sua situazione personale. Ciò vale in particolare per i campi con sfondo giallo. Si accerti di cancellare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in colore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e queste indicazioni.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Indicazioni importanti: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la preghiamo di notare che la lettera deve essere adattata alla Sua situazione personale.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Ciò vale in particolare per i campi con sfondo giallo.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Si accerti di cancellare i nostri commenti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in colore grigio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e queste indicazioni.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Signor/Signora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Cognome e nome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Signor/Signora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Cognome e nome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Lettera raccomandata </w:t>
                            </w:r>
                          </w:p>
                          <w:p w14:paraId="6BF5B9E7" w14:textId="77777777" w:rsidR="00746E58" w:rsidRDefault="00746E58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Assicurazione</w:t>
                            </w:r>
                          </w:p>
                          <w:p w14:paraId="21312C8A" w14:textId="3A289546" w:rsidR="00746E58" w:rsidRPr="00B17A0E" w:rsidRDefault="00746E58" w:rsidP="00746E5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Nome dell’assicurazione</w:t>
                            </w:r>
                          </w:p>
                          <w:p w14:paraId="4E670CB4" w14:textId="78FCA06F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Lettera raccomandata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6BF5B9E7" w14:textId="77777777" w:rsidR="00746E58" w:rsidRDefault="00746E58" w:rsidP="00B17A0E">
                      <w:pP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Assicurazione</w:t>
                      </w:r>
                    </w:p>
                    <w:p w14:paraId="21312C8A" w14:textId="3A289546" w:rsidR="00746E58" w:rsidRPr="00B17A0E" w:rsidRDefault="00746E58" w:rsidP="00746E58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Nome dell’assicurazione</w:t>
                      </w:r>
                    </w:p>
                    <w:p w14:paraId="4E670CB4" w14:textId="78FCA06F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sz w:val="18"/>
                          <w:szCs w:val="18"/>
                          <w:rFonts w:ascii="Arial" w:hAnsi="Arial" w:cs="Arial"/>
                        </w:rPr>
                      </w:pPr>
                      <w:r>
                        <w:rPr>
                          <w:sz w:val="18"/>
                          <w:highlight w:val="yellow"/>
                          <w:rFonts w:ascii="Arial" w:hAnsi="Arial"/>
                        </w:rPr>
                        <w:t xml:space="preserve">Luogo, data</w:t>
                      </w:r>
                      <w:r>
                        <w:rPr>
                          <w:sz w:val="18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2578062" w14:textId="77777777" w:rsidR="00B17A0E" w:rsidRP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09886CA" w14:textId="358237F1" w:rsidR="00746E58" w:rsidRPr="00746E58" w:rsidRDefault="00A208DA" w:rsidP="00746E58">
      <w:pPr>
        <w:spacing w:after="540" w:line="240" w:lineRule="exac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Disdetta dell’assicurazione con numero di polizza </w:t>
      </w:r>
      <w:r>
        <w:rPr>
          <w:rFonts w:asciiTheme="majorHAnsi" w:hAnsiTheme="majorHAnsi"/>
          <w:b/>
          <w:sz w:val="20"/>
          <w:highlight w:val="yellow"/>
        </w:rPr>
        <w:t>XY</w:t>
      </w:r>
      <w:r w:rsidR="00CA1A74"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i/>
          <w:color w:val="A6A6A6" w:themeColor="background1" w:themeShade="A6"/>
          <w:sz w:val="20"/>
        </w:rPr>
        <w:t>(Indicare il numero della polizza)</w:t>
      </w:r>
    </w:p>
    <w:p w14:paraId="64CE840F" w14:textId="77777777" w:rsidR="00A208DA" w:rsidRPr="00A208DA" w:rsidRDefault="00A208DA" w:rsidP="00A40C1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>Gentile Signora/Egregio Signor,</w:t>
      </w:r>
    </w:p>
    <w:p w14:paraId="61AD257D" w14:textId="77777777" w:rsidR="00A208DA" w:rsidRPr="00A208DA" w:rsidRDefault="00A208DA" w:rsidP="00A40C15">
      <w:pPr>
        <w:rPr>
          <w:rFonts w:asciiTheme="minorHAnsi" w:hAnsiTheme="minorHAnsi" w:cstheme="minorHAnsi"/>
          <w:sz w:val="18"/>
          <w:szCs w:val="18"/>
        </w:rPr>
      </w:pPr>
    </w:p>
    <w:p w14:paraId="4A8417C8" w14:textId="52B4A482" w:rsidR="00A208DA" w:rsidRPr="00A208DA" w:rsidRDefault="00A208DA" w:rsidP="00A40C1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con la presente </w:t>
      </w:r>
      <w:r w:rsidR="00A56E66">
        <w:rPr>
          <w:rFonts w:asciiTheme="minorHAnsi" w:hAnsiTheme="minorHAnsi"/>
          <w:sz w:val="18"/>
        </w:rPr>
        <w:t>inoltro</w:t>
      </w:r>
      <w:r>
        <w:rPr>
          <w:rFonts w:asciiTheme="minorHAnsi" w:hAnsiTheme="minorHAnsi"/>
          <w:sz w:val="18"/>
        </w:rPr>
        <w:t xml:space="preserve"> la disdetta della/e mia/e assicurazione</w:t>
      </w:r>
      <w:r>
        <w:rPr>
          <w:rFonts w:asciiTheme="minorHAnsi" w:hAnsiTheme="minorHAnsi"/>
          <w:sz w:val="18"/>
          <w:highlight w:val="yellow"/>
        </w:rPr>
        <w:t>/i</w:t>
      </w:r>
      <w:r>
        <w:rPr>
          <w:rFonts w:asciiTheme="minorHAnsi" w:hAnsiTheme="minorHAnsi"/>
          <w:sz w:val="18"/>
        </w:rPr>
        <w:t xml:space="preserve"> alla data del </w:t>
      </w:r>
      <w:r>
        <w:rPr>
          <w:rFonts w:asciiTheme="minorHAnsi" w:hAnsiTheme="minorHAnsi"/>
          <w:sz w:val="18"/>
          <w:highlight w:val="yellow"/>
        </w:rPr>
        <w:t>GG.</w:t>
      </w:r>
      <w:proofErr w:type="gramStart"/>
      <w:r>
        <w:rPr>
          <w:rFonts w:asciiTheme="minorHAnsi" w:hAnsiTheme="minorHAnsi"/>
          <w:sz w:val="18"/>
          <w:highlight w:val="yellow"/>
        </w:rPr>
        <w:t>MM.AAAA</w:t>
      </w:r>
      <w:proofErr w:type="gramEnd"/>
      <w:r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i/>
          <w:color w:val="A6A6A6" w:themeColor="background1" w:themeShade="A6"/>
          <w:sz w:val="18"/>
        </w:rPr>
        <w:t>(indicare la data)</w:t>
      </w:r>
      <w:r>
        <w:rPr>
          <w:rFonts w:asciiTheme="minorHAnsi" w:hAnsiTheme="minorHAnsi"/>
          <w:sz w:val="18"/>
        </w:rPr>
        <w:t xml:space="preserve"> ai sensi dell’articolo 35a, paragrafo 1 della Legge sul contratto di assicurazione, nel rispetto del termine legale di 3 mesi. </w:t>
      </w:r>
    </w:p>
    <w:p w14:paraId="489138A9" w14:textId="77777777" w:rsidR="00A208DA" w:rsidRPr="00A208DA" w:rsidRDefault="00A208DA" w:rsidP="00A40C15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06377F8B" w14:textId="104AD85C" w:rsidR="00A208DA" w:rsidRPr="00A40C15" w:rsidRDefault="00A40C15" w:rsidP="00A40C15">
      <w:pPr>
        <w:rPr>
          <w:rFonts w:asciiTheme="minorHAnsi" w:hAnsiTheme="minorHAnsi" w:cstheme="minorHAnsi"/>
          <w:i/>
          <w:color w:val="A6A6A6" w:themeColor="background1" w:themeShade="A6"/>
          <w:sz w:val="18"/>
          <w:szCs w:val="18"/>
        </w:rPr>
      </w:pPr>
      <w:r>
        <w:rPr>
          <w:rFonts w:asciiTheme="minorHAnsi" w:hAnsiTheme="minorHAnsi"/>
          <w:i/>
          <w:color w:val="A6A6A6" w:themeColor="background1" w:themeShade="A6"/>
          <w:sz w:val="18"/>
        </w:rPr>
        <w:t>(Elencare qui tutte le assicurazioni che si desidera disdire)</w:t>
      </w:r>
    </w:p>
    <w:p w14:paraId="1A24AA4D" w14:textId="77777777" w:rsidR="00A208DA" w:rsidRPr="00A208DA" w:rsidRDefault="00A208DA" w:rsidP="00A40C15">
      <w:pPr>
        <w:rPr>
          <w:rFonts w:asciiTheme="minorHAnsi" w:hAnsiTheme="minorHAnsi" w:cstheme="minorHAnsi"/>
          <w:sz w:val="18"/>
          <w:szCs w:val="18"/>
        </w:rPr>
      </w:pPr>
    </w:p>
    <w:p w14:paraId="0BA6054C" w14:textId="50CFB943" w:rsidR="00A208DA" w:rsidRPr="00B7444E" w:rsidRDefault="00A208DA" w:rsidP="00A40C15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/>
          <w:sz w:val="18"/>
          <w:highlight w:val="yellow"/>
        </w:rPr>
        <w:t>Nome dell’assicuratore</w:t>
      </w:r>
    </w:p>
    <w:p w14:paraId="7B25E65C" w14:textId="77777777" w:rsidR="00A208DA" w:rsidRPr="00B7444E" w:rsidRDefault="00A208DA" w:rsidP="00A40C15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14:paraId="780348A3" w14:textId="49D483C6" w:rsidR="00A208DA" w:rsidRPr="00B7444E" w:rsidRDefault="00A208DA" w:rsidP="00A40C15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/>
          <w:sz w:val="18"/>
          <w:highlight w:val="yellow"/>
        </w:rPr>
        <w:t>Nome dell’assicuratore</w:t>
      </w:r>
    </w:p>
    <w:p w14:paraId="310680BD" w14:textId="710C4585" w:rsidR="00A208DA" w:rsidRPr="00A208DA" w:rsidRDefault="00A40C15" w:rsidP="00A40C15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</w:rPr>
        <w:br/>
      </w:r>
    </w:p>
    <w:p w14:paraId="61859F4F" w14:textId="43E8F5EC" w:rsidR="00A208DA" w:rsidRPr="00A56E66" w:rsidRDefault="00A56E66" w:rsidP="00A40C15">
      <w:pPr>
        <w:rPr>
          <w:rFonts w:asciiTheme="minorHAnsi" w:hAnsiTheme="minorHAnsi"/>
          <w:sz w:val="18"/>
        </w:rPr>
      </w:pPr>
      <w:r w:rsidRPr="00A56E66">
        <w:rPr>
          <w:rFonts w:asciiTheme="minorHAnsi" w:hAnsiTheme="minorHAnsi"/>
          <w:sz w:val="18"/>
        </w:rPr>
        <w:t>Per l’esercizio di tale facoltà, mi riferisco altresì all’articolo 103a della LCA</w:t>
      </w:r>
      <w:r w:rsidR="00A208DA" w:rsidRPr="00A56E66">
        <w:rPr>
          <w:rFonts w:asciiTheme="minorHAnsi" w:hAnsiTheme="minorHAnsi"/>
          <w:sz w:val="18"/>
        </w:rPr>
        <w:t>, secondo cui il diritto di disdetta dopo la fine del terzo anno si applica anche ai contratti conclusi prima dell’entrata in vigore della modifica del 19 giugno 2020.</w:t>
      </w:r>
    </w:p>
    <w:p w14:paraId="5E3D92EF" w14:textId="77777777" w:rsidR="00A208DA" w:rsidRPr="00A56E66" w:rsidRDefault="00A208DA" w:rsidP="00A40C15">
      <w:pPr>
        <w:rPr>
          <w:rFonts w:asciiTheme="minorHAnsi" w:hAnsiTheme="minorHAnsi"/>
          <w:sz w:val="18"/>
        </w:rPr>
      </w:pPr>
    </w:p>
    <w:p w14:paraId="7B3AB09D" w14:textId="037D0F9F" w:rsidR="00A208DA" w:rsidRPr="00A56E66" w:rsidRDefault="00A56E66" w:rsidP="00A40C15">
      <w:pPr>
        <w:rPr>
          <w:rFonts w:asciiTheme="minorHAnsi" w:hAnsiTheme="minorHAnsi"/>
          <w:sz w:val="18"/>
        </w:rPr>
      </w:pPr>
      <w:r w:rsidRPr="00A56E66">
        <w:rPr>
          <w:rFonts w:asciiTheme="minorHAnsi" w:hAnsiTheme="minorHAnsi"/>
          <w:sz w:val="18"/>
        </w:rPr>
        <w:t>Vi ringrazio per prenderne buona nota e vi prego di trasmettermi</w:t>
      </w:r>
      <w:r w:rsidR="00A208DA">
        <w:rPr>
          <w:rFonts w:asciiTheme="minorHAnsi" w:hAnsiTheme="minorHAnsi"/>
          <w:sz w:val="18"/>
        </w:rPr>
        <w:t xml:space="preserve"> una conferma scritta dell’avvenuta disdetta. </w:t>
      </w:r>
    </w:p>
    <w:p w14:paraId="1596766B" w14:textId="77777777" w:rsidR="00A208DA" w:rsidRPr="00A208DA" w:rsidRDefault="00A208DA" w:rsidP="00A40C15">
      <w:pPr>
        <w:rPr>
          <w:rFonts w:asciiTheme="minorHAnsi" w:hAnsiTheme="minorHAnsi" w:cstheme="minorHAnsi"/>
          <w:sz w:val="18"/>
          <w:szCs w:val="18"/>
        </w:rPr>
      </w:pPr>
    </w:p>
    <w:p w14:paraId="6191C5B4" w14:textId="7EC528BF" w:rsidR="00A208DA" w:rsidRPr="00A40C15" w:rsidRDefault="00A208DA" w:rsidP="00A40C15">
      <w:pPr>
        <w:pStyle w:val="Standard9"/>
        <w:spacing w:after="240" w:line="240" w:lineRule="exact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</w:rPr>
        <w:t>Cordiali saluti.</w:t>
      </w:r>
      <w:r>
        <w:rPr>
          <w:rFonts w:asciiTheme="majorHAnsi" w:hAnsiTheme="majorHAnsi"/>
        </w:rPr>
        <w:br/>
        <w:t>Nome e firma</w:t>
      </w:r>
    </w:p>
    <w:p w14:paraId="153ADC5A" w14:textId="4FE7CC15" w:rsidR="00803889" w:rsidRPr="00B17A0E" w:rsidRDefault="00803889" w:rsidP="00A208DA">
      <w:pPr>
        <w:rPr>
          <w:rFonts w:asciiTheme="majorHAnsi" w:hAnsiTheme="majorHAnsi" w:cstheme="majorHAnsi"/>
          <w:color w:val="FF0000"/>
          <w:szCs w:val="18"/>
        </w:rPr>
      </w:pPr>
      <w:bookmarkStart w:id="0" w:name="_GoBack"/>
      <w:bookmarkEnd w:id="0"/>
    </w:p>
    <w:sectPr w:rsidR="00803889" w:rsidRPr="00B17A0E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798C" w14:textId="77777777" w:rsidR="00FB42B9" w:rsidRDefault="00FB42B9" w:rsidP="00365408">
      <w:r>
        <w:separator/>
      </w:r>
    </w:p>
  </w:endnote>
  <w:endnote w:type="continuationSeparator" w:id="0">
    <w:p w14:paraId="0921F337" w14:textId="77777777" w:rsidR="00FB42B9" w:rsidRDefault="00FB42B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46C21" w14:textId="77777777" w:rsidR="00E03A83" w:rsidRDefault="00E03A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3EA8" w14:textId="77777777" w:rsidR="00E03A83" w:rsidRDefault="00E03A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5939" w14:textId="77777777" w:rsidR="00E03A83" w:rsidRDefault="00E03A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FAF7" w14:textId="77777777" w:rsidR="00FB42B9" w:rsidRDefault="00FB42B9" w:rsidP="00365408">
      <w:r>
        <w:separator/>
      </w:r>
    </w:p>
  </w:footnote>
  <w:footnote w:type="continuationSeparator" w:id="0">
    <w:p w14:paraId="1ECAB2A1" w14:textId="77777777" w:rsidR="00FB42B9" w:rsidRDefault="00FB42B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AC0E" w14:textId="77777777" w:rsidR="00E03A83" w:rsidRDefault="00E03A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35EF" w14:textId="77777777" w:rsidR="00E03A83" w:rsidRDefault="00E03A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D553" w14:textId="77777777" w:rsidR="00E03A83" w:rsidRDefault="00E03A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22D65"/>
    <w:multiLevelType w:val="hybridMultilevel"/>
    <w:tmpl w:val="7780064A"/>
    <w:lvl w:ilvl="0" w:tplc="93AC9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B06D3"/>
    <w:multiLevelType w:val="hybridMultilevel"/>
    <w:tmpl w:val="41FE4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87728"/>
    <w:multiLevelType w:val="hybridMultilevel"/>
    <w:tmpl w:val="0E286F3A"/>
    <w:lvl w:ilvl="0" w:tplc="C166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4E"/>
    <w:rsid w:val="000A347C"/>
    <w:rsid w:val="000B1DB5"/>
    <w:rsid w:val="000C191D"/>
    <w:rsid w:val="000E1A4D"/>
    <w:rsid w:val="001668FC"/>
    <w:rsid w:val="00176916"/>
    <w:rsid w:val="00187B5E"/>
    <w:rsid w:val="001A2133"/>
    <w:rsid w:val="001E6CA4"/>
    <w:rsid w:val="002556BB"/>
    <w:rsid w:val="002B0C23"/>
    <w:rsid w:val="002E2733"/>
    <w:rsid w:val="002F5447"/>
    <w:rsid w:val="003131A1"/>
    <w:rsid w:val="00365408"/>
    <w:rsid w:val="003B7FBA"/>
    <w:rsid w:val="003C2686"/>
    <w:rsid w:val="004D203B"/>
    <w:rsid w:val="0053573F"/>
    <w:rsid w:val="0054082F"/>
    <w:rsid w:val="0055496D"/>
    <w:rsid w:val="00596EEF"/>
    <w:rsid w:val="005B5723"/>
    <w:rsid w:val="005E056E"/>
    <w:rsid w:val="005E42DB"/>
    <w:rsid w:val="006057AC"/>
    <w:rsid w:val="006412CC"/>
    <w:rsid w:val="0068659D"/>
    <w:rsid w:val="006C0350"/>
    <w:rsid w:val="006E7743"/>
    <w:rsid w:val="006F3DB3"/>
    <w:rsid w:val="0071562A"/>
    <w:rsid w:val="00723CA8"/>
    <w:rsid w:val="0073032C"/>
    <w:rsid w:val="00746E58"/>
    <w:rsid w:val="0076000B"/>
    <w:rsid w:val="00773C40"/>
    <w:rsid w:val="0078732F"/>
    <w:rsid w:val="007A31AF"/>
    <w:rsid w:val="007A469A"/>
    <w:rsid w:val="007B1C4E"/>
    <w:rsid w:val="007C1AA8"/>
    <w:rsid w:val="007C5713"/>
    <w:rsid w:val="007D2207"/>
    <w:rsid w:val="00803889"/>
    <w:rsid w:val="00805EC8"/>
    <w:rsid w:val="0090338D"/>
    <w:rsid w:val="00953EC5"/>
    <w:rsid w:val="009C5E26"/>
    <w:rsid w:val="009D706D"/>
    <w:rsid w:val="00A11146"/>
    <w:rsid w:val="00A17284"/>
    <w:rsid w:val="00A208DA"/>
    <w:rsid w:val="00A31277"/>
    <w:rsid w:val="00A40C15"/>
    <w:rsid w:val="00A46A6C"/>
    <w:rsid w:val="00A56E66"/>
    <w:rsid w:val="00AB1A88"/>
    <w:rsid w:val="00B17A0E"/>
    <w:rsid w:val="00B67F84"/>
    <w:rsid w:val="00B7444E"/>
    <w:rsid w:val="00B83758"/>
    <w:rsid w:val="00B848D1"/>
    <w:rsid w:val="00BC4ED3"/>
    <w:rsid w:val="00BE163F"/>
    <w:rsid w:val="00C13B94"/>
    <w:rsid w:val="00C2708D"/>
    <w:rsid w:val="00C42AB2"/>
    <w:rsid w:val="00C47713"/>
    <w:rsid w:val="00C56ACF"/>
    <w:rsid w:val="00CA1A74"/>
    <w:rsid w:val="00D01815"/>
    <w:rsid w:val="00D318D6"/>
    <w:rsid w:val="00D40E5B"/>
    <w:rsid w:val="00D70278"/>
    <w:rsid w:val="00DC78AE"/>
    <w:rsid w:val="00DF4C80"/>
    <w:rsid w:val="00E03A83"/>
    <w:rsid w:val="00E478C2"/>
    <w:rsid w:val="00EA7451"/>
    <w:rsid w:val="00EF54DD"/>
    <w:rsid w:val="00F83FB4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731</Characters>
  <Application>Microsoft Office Word</Application>
  <DocSecurity>0</DocSecurity>
  <Lines>29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2022-01-19T14:21:00Z</dcterms:created>
  <dcterms:modified xsi:type="dcterms:W3CDTF">2022-02-11T10:58:00Z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6611efb8-ba21-4890-9ad8-a92b11b2f5ef</vt:lpwstr>
  </property>
  <property fmtid="{D5CDD505-2E9C-101B-9397-08002B2CF9AE}" pid="3" name="_AdHocReviewCycleID">
    <vt:i4>-1508284452</vt:i4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Classification">
    <vt:lpwstr>Internal</vt:lpwstr>
  </property>
</Properties>
</file>